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90373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</w:t>
      </w:r>
    </w:p>
    <w:p w:rsidR="00BF12DB" w:rsidRPr="00CB0C7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B0C75">
        <w:rPr>
          <w:rFonts w:ascii="Times New Roman" w:hAnsi="Times New Roman" w:cs="Times New Roman"/>
          <w:sz w:val="24"/>
          <w:szCs w:val="24"/>
        </w:rPr>
        <w:t>КЗК-</w:t>
      </w:r>
      <w:r w:rsidR="0090373C" w:rsidRPr="00CB0C75">
        <w:rPr>
          <w:rFonts w:ascii="Times New Roman" w:hAnsi="Times New Roman" w:cs="Times New Roman"/>
          <w:sz w:val="24"/>
          <w:szCs w:val="24"/>
        </w:rPr>
        <w:t>900</w:t>
      </w:r>
      <w:r w:rsidRPr="00CB0C7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23A8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237499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373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5A23A8">
        <w:rPr>
          <w:rFonts w:ascii="Times New Roman" w:hAnsi="Times New Roman" w:cs="Times New Roman"/>
          <w:sz w:val="24"/>
          <w:szCs w:val="24"/>
        </w:rPr>
        <w:t>,</w:t>
      </w:r>
      <w:r w:rsidR="005A23A8" w:rsidRPr="005A23A8">
        <w:rPr>
          <w:rFonts w:ascii="Times New Roman" w:hAnsi="Times New Roman" w:cs="Times New Roman"/>
          <w:sz w:val="24"/>
          <w:szCs w:val="24"/>
        </w:rPr>
        <w:t xml:space="preserve"> </w:t>
      </w:r>
      <w:r w:rsidR="005A23A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0373C" w:rsidRPr="0047000F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90373C" w:rsidRPr="0047000F">
        <w:rPr>
          <w:rFonts w:ascii="Times New Roman" w:hAnsi="Times New Roman"/>
          <w:color w:val="000000"/>
          <w:sz w:val="24"/>
          <w:szCs w:val="24"/>
          <w:lang w:eastAsia="bg-BG"/>
        </w:rPr>
        <w:t>Ентърпрайз</w:t>
      </w:r>
      <w:proofErr w:type="spellEnd"/>
      <w:r w:rsidR="0090373C" w:rsidRPr="0047000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Комюникейшънс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755C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0373C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образованието и науката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755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Й. Й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B4E8B" w:rsidRPr="00714B88" w:rsidRDefault="00AB4E8B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B0C7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755C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Й.: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55C1" w:rsidRDefault="002755C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755C1">
        <w:rPr>
          <w:rFonts w:ascii="Times New Roman" w:hAnsi="Times New Roman" w:cs="Times New Roman"/>
          <w:sz w:val="24"/>
          <w:szCs w:val="24"/>
        </w:rPr>
        <w:t>. Й. Й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CB0C75" w:rsidRDefault="00BF12DB" w:rsidP="00CB0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B0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CB0C75" w:rsidRDefault="00CB0C75" w:rsidP="00CB0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CB0C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755C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Й.:</w:t>
      </w:r>
    </w:p>
    <w:p w:rsidR="00CB0C75" w:rsidRDefault="00BF12DB" w:rsidP="00CB0C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CB0C75" w:rsidRPr="00CB0C75">
        <w:rPr>
          <w:rFonts w:ascii="Times New Roman" w:hAnsi="Times New Roman" w:cs="Times New Roman"/>
          <w:sz w:val="24"/>
          <w:szCs w:val="24"/>
        </w:rPr>
        <w:t>комисия</w:t>
      </w:r>
      <w:r w:rsidR="00CB0C75">
        <w:rPr>
          <w:rFonts w:ascii="Times New Roman" w:hAnsi="Times New Roman" w:cs="Times New Roman"/>
          <w:sz w:val="24"/>
          <w:szCs w:val="24"/>
        </w:rPr>
        <w:t>,</w:t>
      </w:r>
      <w:r w:rsidR="00CB0C75" w:rsidRPr="00CB0C75">
        <w:rPr>
          <w:rFonts w:ascii="Times New Roman" w:hAnsi="Times New Roman" w:cs="Times New Roman"/>
          <w:sz w:val="24"/>
          <w:szCs w:val="24"/>
        </w:rPr>
        <w:t xml:space="preserve"> моля да отхвърлите жалбата срещу решение за откриване на процедурата</w:t>
      </w:r>
      <w:r w:rsidR="00CB0C75">
        <w:rPr>
          <w:rFonts w:ascii="Times New Roman" w:hAnsi="Times New Roman" w:cs="Times New Roman"/>
          <w:sz w:val="24"/>
          <w:szCs w:val="24"/>
        </w:rPr>
        <w:t>.</w:t>
      </w:r>
      <w:r w:rsidR="00CB0C75" w:rsidRPr="00CB0C75">
        <w:rPr>
          <w:rFonts w:ascii="Times New Roman" w:hAnsi="Times New Roman" w:cs="Times New Roman"/>
          <w:sz w:val="24"/>
          <w:szCs w:val="24"/>
        </w:rPr>
        <w:t xml:space="preserve"> </w:t>
      </w:r>
      <w:r w:rsidR="00CB0C75">
        <w:rPr>
          <w:rFonts w:ascii="Times New Roman" w:hAnsi="Times New Roman" w:cs="Times New Roman"/>
          <w:sz w:val="24"/>
          <w:szCs w:val="24"/>
        </w:rPr>
        <w:t>П</w:t>
      </w:r>
      <w:r w:rsidR="00CB0C75" w:rsidRPr="00CB0C75">
        <w:rPr>
          <w:rFonts w:ascii="Times New Roman" w:hAnsi="Times New Roman" w:cs="Times New Roman"/>
          <w:sz w:val="24"/>
          <w:szCs w:val="24"/>
        </w:rPr>
        <w:t xml:space="preserve">оддържам изцяло изнесените </w:t>
      </w:r>
      <w:r w:rsidR="00CB0C75">
        <w:rPr>
          <w:rFonts w:ascii="Times New Roman" w:hAnsi="Times New Roman" w:cs="Times New Roman"/>
          <w:sz w:val="24"/>
          <w:szCs w:val="24"/>
        </w:rPr>
        <w:t xml:space="preserve">в </w:t>
      </w:r>
      <w:r w:rsidR="00CB0C75" w:rsidRPr="00CB0C75">
        <w:rPr>
          <w:rFonts w:ascii="Times New Roman" w:hAnsi="Times New Roman" w:cs="Times New Roman"/>
          <w:sz w:val="24"/>
          <w:szCs w:val="24"/>
        </w:rPr>
        <w:t>становището аргументи относно закон</w:t>
      </w:r>
      <w:r w:rsidR="00CB0C75">
        <w:rPr>
          <w:rFonts w:ascii="Times New Roman" w:hAnsi="Times New Roman" w:cs="Times New Roman"/>
          <w:sz w:val="24"/>
          <w:szCs w:val="24"/>
        </w:rPr>
        <w:t>о</w:t>
      </w:r>
      <w:r w:rsidR="00CB0C75" w:rsidRPr="00CB0C75">
        <w:rPr>
          <w:rFonts w:ascii="Times New Roman" w:hAnsi="Times New Roman" w:cs="Times New Roman"/>
          <w:sz w:val="24"/>
          <w:szCs w:val="24"/>
        </w:rPr>
        <w:t>с</w:t>
      </w:r>
      <w:r w:rsidR="00CB0C75">
        <w:rPr>
          <w:rFonts w:ascii="Times New Roman" w:hAnsi="Times New Roman" w:cs="Times New Roman"/>
          <w:sz w:val="24"/>
          <w:szCs w:val="24"/>
        </w:rPr>
        <w:t>ъ</w:t>
      </w:r>
      <w:r w:rsidR="00CB0C75" w:rsidRPr="00CB0C75">
        <w:rPr>
          <w:rFonts w:ascii="Times New Roman" w:hAnsi="Times New Roman" w:cs="Times New Roman"/>
          <w:sz w:val="24"/>
          <w:szCs w:val="24"/>
        </w:rPr>
        <w:t>об</w:t>
      </w:r>
      <w:r w:rsidR="00CB0C75">
        <w:rPr>
          <w:rFonts w:ascii="Times New Roman" w:hAnsi="Times New Roman" w:cs="Times New Roman"/>
          <w:sz w:val="24"/>
          <w:szCs w:val="24"/>
        </w:rPr>
        <w:t>разност</w:t>
      </w:r>
      <w:r w:rsidR="00CB0C75" w:rsidRPr="00CB0C75">
        <w:rPr>
          <w:rFonts w:ascii="Times New Roman" w:hAnsi="Times New Roman" w:cs="Times New Roman"/>
          <w:sz w:val="24"/>
          <w:szCs w:val="24"/>
        </w:rPr>
        <w:t>та на решението за откриване на процедурата</w:t>
      </w:r>
      <w:r w:rsidR="00CB0C75">
        <w:rPr>
          <w:rFonts w:ascii="Times New Roman" w:hAnsi="Times New Roman" w:cs="Times New Roman"/>
          <w:sz w:val="24"/>
          <w:szCs w:val="24"/>
        </w:rPr>
        <w:t>. О</w:t>
      </w:r>
      <w:r w:rsidR="00CB0C75" w:rsidRPr="00CB0C75">
        <w:rPr>
          <w:rFonts w:ascii="Times New Roman" w:hAnsi="Times New Roman" w:cs="Times New Roman"/>
          <w:sz w:val="24"/>
          <w:szCs w:val="24"/>
        </w:rPr>
        <w:t>сновната теза в жалбата е</w:t>
      </w:r>
      <w:r w:rsidR="00CB0C75">
        <w:rPr>
          <w:rFonts w:ascii="Times New Roman" w:hAnsi="Times New Roman" w:cs="Times New Roman"/>
          <w:sz w:val="24"/>
          <w:szCs w:val="24"/>
        </w:rPr>
        <w:t>,</w:t>
      </w:r>
      <w:r w:rsidR="00CB0C75" w:rsidRPr="00CB0C75">
        <w:rPr>
          <w:rFonts w:ascii="Times New Roman" w:hAnsi="Times New Roman" w:cs="Times New Roman"/>
          <w:sz w:val="24"/>
          <w:szCs w:val="24"/>
        </w:rPr>
        <w:t xml:space="preserve"> че изискванията на възложителя с</w:t>
      </w:r>
      <w:r w:rsidR="00CB0C75">
        <w:rPr>
          <w:rFonts w:ascii="Times New Roman" w:hAnsi="Times New Roman" w:cs="Times New Roman"/>
          <w:sz w:val="24"/>
          <w:szCs w:val="24"/>
        </w:rPr>
        <w:t xml:space="preserve">а </w:t>
      </w:r>
      <w:r w:rsidR="00CB0C75" w:rsidRPr="00CB0C75">
        <w:rPr>
          <w:rFonts w:ascii="Times New Roman" w:hAnsi="Times New Roman" w:cs="Times New Roman"/>
          <w:sz w:val="24"/>
          <w:szCs w:val="24"/>
        </w:rPr>
        <w:t>формулирани по начин</w:t>
      </w:r>
      <w:r w:rsidR="00CB0C75">
        <w:rPr>
          <w:rFonts w:ascii="Times New Roman" w:hAnsi="Times New Roman" w:cs="Times New Roman"/>
          <w:sz w:val="24"/>
          <w:szCs w:val="24"/>
        </w:rPr>
        <w:t>,</w:t>
      </w:r>
      <w:r w:rsidR="00CB0C75" w:rsidRPr="00CB0C75">
        <w:rPr>
          <w:rFonts w:ascii="Times New Roman" w:hAnsi="Times New Roman" w:cs="Times New Roman"/>
          <w:sz w:val="24"/>
          <w:szCs w:val="24"/>
        </w:rPr>
        <w:t xml:space="preserve"> който да  предпостави един единствен възможен продукт </w:t>
      </w:r>
      <w:r w:rsidR="00CB0C75">
        <w:rPr>
          <w:rFonts w:ascii="Times New Roman" w:hAnsi="Times New Roman" w:cs="Times New Roman"/>
          <w:sz w:val="24"/>
          <w:szCs w:val="24"/>
        </w:rPr>
        <w:t xml:space="preserve">за </w:t>
      </w:r>
      <w:r w:rsidR="00CB0C75" w:rsidRPr="00CB0C75">
        <w:rPr>
          <w:rFonts w:ascii="Times New Roman" w:hAnsi="Times New Roman" w:cs="Times New Roman"/>
          <w:sz w:val="24"/>
          <w:szCs w:val="24"/>
        </w:rPr>
        <w:t>много от позициите</w:t>
      </w:r>
      <w:r w:rsidR="00CB0C75">
        <w:rPr>
          <w:rFonts w:ascii="Times New Roman" w:hAnsi="Times New Roman" w:cs="Times New Roman"/>
          <w:sz w:val="24"/>
          <w:szCs w:val="24"/>
        </w:rPr>
        <w:t>. В</w:t>
      </w:r>
      <w:r w:rsidR="00CB0C75" w:rsidRPr="00CB0C75">
        <w:rPr>
          <w:rFonts w:ascii="Times New Roman" w:hAnsi="Times New Roman" w:cs="Times New Roman"/>
          <w:sz w:val="24"/>
          <w:szCs w:val="24"/>
        </w:rPr>
        <w:t xml:space="preserve"> пре</w:t>
      </w:r>
      <w:r w:rsidR="00CB0C75">
        <w:rPr>
          <w:rFonts w:ascii="Times New Roman" w:hAnsi="Times New Roman" w:cs="Times New Roman"/>
          <w:sz w:val="24"/>
          <w:szCs w:val="24"/>
        </w:rPr>
        <w:t>д</w:t>
      </w:r>
      <w:r w:rsidR="00CB0C75" w:rsidRPr="00CB0C75">
        <w:rPr>
          <w:rFonts w:ascii="Times New Roman" w:hAnsi="Times New Roman" w:cs="Times New Roman"/>
          <w:sz w:val="24"/>
          <w:szCs w:val="24"/>
        </w:rPr>
        <w:t>ста</w:t>
      </w:r>
      <w:r w:rsidR="00CB0C75">
        <w:rPr>
          <w:rFonts w:ascii="Times New Roman" w:hAnsi="Times New Roman" w:cs="Times New Roman"/>
          <w:sz w:val="24"/>
          <w:szCs w:val="24"/>
        </w:rPr>
        <w:t>ве</w:t>
      </w:r>
      <w:r w:rsidR="00CB0C75" w:rsidRPr="00CB0C75">
        <w:rPr>
          <w:rFonts w:ascii="Times New Roman" w:hAnsi="Times New Roman" w:cs="Times New Roman"/>
          <w:sz w:val="24"/>
          <w:szCs w:val="24"/>
        </w:rPr>
        <w:t xml:space="preserve">ните </w:t>
      </w:r>
      <w:r w:rsidR="00CB0C75">
        <w:rPr>
          <w:rFonts w:ascii="Times New Roman" w:hAnsi="Times New Roman" w:cs="Times New Roman"/>
          <w:sz w:val="24"/>
          <w:szCs w:val="24"/>
        </w:rPr>
        <w:t xml:space="preserve">в </w:t>
      </w:r>
      <w:r w:rsidR="00CB0C75" w:rsidRPr="00CB0C75">
        <w:rPr>
          <w:rFonts w:ascii="Times New Roman" w:hAnsi="Times New Roman" w:cs="Times New Roman"/>
          <w:sz w:val="24"/>
          <w:szCs w:val="24"/>
        </w:rPr>
        <w:t>становища линкове се доказва категорично</w:t>
      </w:r>
      <w:r w:rsidR="00CB0C75">
        <w:rPr>
          <w:rFonts w:ascii="Times New Roman" w:hAnsi="Times New Roman" w:cs="Times New Roman"/>
          <w:sz w:val="24"/>
          <w:szCs w:val="24"/>
        </w:rPr>
        <w:t>,</w:t>
      </w:r>
      <w:r w:rsidR="00CB0C75" w:rsidRPr="00CB0C75">
        <w:rPr>
          <w:rFonts w:ascii="Times New Roman" w:hAnsi="Times New Roman" w:cs="Times New Roman"/>
          <w:sz w:val="24"/>
          <w:szCs w:val="24"/>
        </w:rPr>
        <w:t xml:space="preserve"> че има много различни видове техника и много различн</w:t>
      </w:r>
      <w:r w:rsidR="00CB0C75">
        <w:rPr>
          <w:rFonts w:ascii="Times New Roman" w:hAnsi="Times New Roman" w:cs="Times New Roman"/>
          <w:sz w:val="24"/>
          <w:szCs w:val="24"/>
        </w:rPr>
        <w:t>и</w:t>
      </w:r>
      <w:r w:rsidR="00CB0C75" w:rsidRPr="00CB0C75">
        <w:rPr>
          <w:rFonts w:ascii="Times New Roman" w:hAnsi="Times New Roman" w:cs="Times New Roman"/>
          <w:sz w:val="24"/>
          <w:szCs w:val="24"/>
        </w:rPr>
        <w:t xml:space="preserve"> производители</w:t>
      </w:r>
      <w:r w:rsidR="00CB0C75">
        <w:rPr>
          <w:rFonts w:ascii="Times New Roman" w:hAnsi="Times New Roman" w:cs="Times New Roman"/>
          <w:sz w:val="24"/>
          <w:szCs w:val="24"/>
        </w:rPr>
        <w:t>,</w:t>
      </w:r>
      <w:r w:rsidR="00CB0C75" w:rsidRPr="00CB0C75">
        <w:rPr>
          <w:rFonts w:ascii="Times New Roman" w:hAnsi="Times New Roman" w:cs="Times New Roman"/>
          <w:sz w:val="24"/>
          <w:szCs w:val="24"/>
        </w:rPr>
        <w:t xml:space="preserve"> които отговарят на изискванията</w:t>
      </w:r>
      <w:r w:rsidR="00CB0C7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B0C75" w:rsidP="00CB0C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Pr="00CB0C75">
        <w:rPr>
          <w:rFonts w:ascii="Times New Roman" w:hAnsi="Times New Roman" w:cs="Times New Roman"/>
          <w:sz w:val="24"/>
          <w:szCs w:val="24"/>
        </w:rPr>
        <w:t xml:space="preserve"> тази причина жалбата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B0C75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CB0C75">
        <w:rPr>
          <w:rFonts w:ascii="Times New Roman" w:hAnsi="Times New Roman" w:cs="Times New Roman"/>
          <w:sz w:val="24"/>
          <w:szCs w:val="24"/>
        </w:rPr>
        <w:t xml:space="preserve"> в част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Pr="00CB0C75">
        <w:rPr>
          <w:rFonts w:ascii="Times New Roman" w:hAnsi="Times New Roman" w:cs="Times New Roman"/>
          <w:sz w:val="24"/>
          <w:szCs w:val="24"/>
        </w:rPr>
        <w:t>и недопустима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0C75">
        <w:rPr>
          <w:rFonts w:ascii="Times New Roman" w:hAnsi="Times New Roman" w:cs="Times New Roman"/>
          <w:sz w:val="24"/>
          <w:szCs w:val="24"/>
        </w:rPr>
        <w:t xml:space="preserve"> съображени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B0C75">
        <w:rPr>
          <w:rFonts w:ascii="Times New Roman" w:hAnsi="Times New Roman" w:cs="Times New Roman"/>
          <w:sz w:val="24"/>
          <w:szCs w:val="24"/>
        </w:rPr>
        <w:t xml:space="preserve"> за което сме изложили в становището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B0C75">
        <w:rPr>
          <w:rFonts w:ascii="Times New Roman" w:hAnsi="Times New Roman" w:cs="Times New Roman"/>
          <w:sz w:val="24"/>
          <w:szCs w:val="24"/>
        </w:rPr>
        <w:t xml:space="preserve"> Моля да бъд</w:t>
      </w:r>
      <w:r>
        <w:rPr>
          <w:rFonts w:ascii="Times New Roman" w:hAnsi="Times New Roman" w:cs="Times New Roman"/>
          <w:sz w:val="24"/>
          <w:szCs w:val="24"/>
        </w:rPr>
        <w:t>ат</w:t>
      </w:r>
      <w:r w:rsidRPr="00CB0C75">
        <w:rPr>
          <w:rFonts w:ascii="Times New Roman" w:hAnsi="Times New Roman" w:cs="Times New Roman"/>
          <w:sz w:val="24"/>
          <w:szCs w:val="24"/>
        </w:rPr>
        <w:t xml:space="preserve"> присъдени разноски на Министерство на образованието в размер на </w:t>
      </w:r>
      <w:r>
        <w:rPr>
          <w:rFonts w:ascii="Times New Roman" w:hAnsi="Times New Roman" w:cs="Times New Roman"/>
          <w:sz w:val="24"/>
          <w:szCs w:val="24"/>
        </w:rPr>
        <w:t>едно юриск.</w:t>
      </w:r>
      <w:r w:rsidRPr="00CB0C7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като в случай, </w:t>
      </w:r>
      <w:r w:rsidRPr="00CB0C75">
        <w:rPr>
          <w:rFonts w:ascii="Times New Roman" w:hAnsi="Times New Roman" w:cs="Times New Roman"/>
          <w:sz w:val="24"/>
          <w:szCs w:val="24"/>
        </w:rPr>
        <w:t xml:space="preserve">че е направено искане за разноски от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CB0C75">
        <w:rPr>
          <w:rFonts w:ascii="Times New Roman" w:hAnsi="Times New Roman" w:cs="Times New Roman"/>
          <w:sz w:val="24"/>
          <w:szCs w:val="24"/>
        </w:rPr>
        <w:t>ветната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B0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</w:t>
      </w:r>
      <w:r w:rsidRPr="00CB0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възражение з</w:t>
      </w:r>
      <w:r w:rsidRPr="00CB0C75">
        <w:rPr>
          <w:rFonts w:ascii="Times New Roman" w:hAnsi="Times New Roman" w:cs="Times New Roman"/>
          <w:sz w:val="24"/>
          <w:szCs w:val="24"/>
        </w:rPr>
        <w:t>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C75" w:rsidRDefault="00CB0C7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C75" w:rsidRDefault="00CB0C7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FBE" w:rsidRDefault="00CC5FBE">
      <w:pPr>
        <w:spacing w:after="0" w:line="240" w:lineRule="auto"/>
      </w:pPr>
      <w:r>
        <w:separator/>
      </w:r>
    </w:p>
  </w:endnote>
  <w:endnote w:type="continuationSeparator" w:id="0">
    <w:p w:rsidR="00CC5FBE" w:rsidRDefault="00CC5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C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C5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FBE" w:rsidRDefault="00CC5FBE">
      <w:pPr>
        <w:spacing w:after="0" w:line="240" w:lineRule="auto"/>
      </w:pPr>
      <w:r>
        <w:separator/>
      </w:r>
    </w:p>
  </w:footnote>
  <w:footnote w:type="continuationSeparator" w:id="0">
    <w:p w:rsidR="00CC5FBE" w:rsidRDefault="00CC5F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1F3D95"/>
    <w:rsid w:val="00237499"/>
    <w:rsid w:val="00262F1D"/>
    <w:rsid w:val="002755C1"/>
    <w:rsid w:val="0039130D"/>
    <w:rsid w:val="003B3CA8"/>
    <w:rsid w:val="0043084E"/>
    <w:rsid w:val="0054481A"/>
    <w:rsid w:val="005931EB"/>
    <w:rsid w:val="005A23A8"/>
    <w:rsid w:val="005C3EDE"/>
    <w:rsid w:val="00693336"/>
    <w:rsid w:val="0071291B"/>
    <w:rsid w:val="00730C8A"/>
    <w:rsid w:val="008D2750"/>
    <w:rsid w:val="0090373C"/>
    <w:rsid w:val="00914A64"/>
    <w:rsid w:val="009762F3"/>
    <w:rsid w:val="00984EC8"/>
    <w:rsid w:val="009A1EC8"/>
    <w:rsid w:val="009F59D5"/>
    <w:rsid w:val="00AB4E8B"/>
    <w:rsid w:val="00B146B2"/>
    <w:rsid w:val="00B41960"/>
    <w:rsid w:val="00BB7C1D"/>
    <w:rsid w:val="00BF12DB"/>
    <w:rsid w:val="00BF32E4"/>
    <w:rsid w:val="00CB0C75"/>
    <w:rsid w:val="00CC5FBE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F02984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231D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382</Words>
  <Characters>2179</Characters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2024-01-11T14:09:00Z</dcterms:modified>
</cp:coreProperties>
</file>